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A51A3" w14:textId="77777777" w:rsidR="00324524" w:rsidRPr="00542608" w:rsidRDefault="00767CF0" w:rsidP="00767CF0">
      <w:pPr>
        <w:jc w:val="center"/>
        <w:rPr>
          <w:b/>
          <w:sz w:val="22"/>
          <w:szCs w:val="22"/>
        </w:rPr>
      </w:pPr>
      <w:r w:rsidRPr="00542608">
        <w:rPr>
          <w:b/>
          <w:sz w:val="22"/>
          <w:szCs w:val="22"/>
        </w:rPr>
        <w:t>Žiadosť o dočasné užívanie stavby a predčasné užívanie stavby</w:t>
      </w:r>
      <w:r w:rsidR="00DE3CAE">
        <w:rPr>
          <w:b/>
          <w:sz w:val="22"/>
          <w:szCs w:val="22"/>
        </w:rPr>
        <w:t xml:space="preserve"> </w:t>
      </w:r>
    </w:p>
    <w:p w14:paraId="0E5A9D0E" w14:textId="77777777" w:rsidR="00767CF0" w:rsidRPr="00542608" w:rsidRDefault="00767CF0" w:rsidP="00767CF0">
      <w:pPr>
        <w:jc w:val="center"/>
        <w:rPr>
          <w:b/>
          <w:sz w:val="22"/>
          <w:szCs w:val="22"/>
        </w:rPr>
      </w:pPr>
      <w:r w:rsidRPr="00542608">
        <w:rPr>
          <w:b/>
          <w:sz w:val="22"/>
          <w:szCs w:val="22"/>
        </w:rPr>
        <w:t xml:space="preserve">podľa §69 a §70 zákona č. 25/2025 </w:t>
      </w:r>
      <w:proofErr w:type="spellStart"/>
      <w:r w:rsidRPr="00542608">
        <w:rPr>
          <w:b/>
          <w:sz w:val="22"/>
          <w:szCs w:val="22"/>
        </w:rPr>
        <w:t>Z.z</w:t>
      </w:r>
      <w:proofErr w:type="spellEnd"/>
      <w:r w:rsidRPr="00542608">
        <w:rPr>
          <w:b/>
          <w:sz w:val="22"/>
          <w:szCs w:val="22"/>
        </w:rPr>
        <w:t>.</w:t>
      </w:r>
    </w:p>
    <w:p w14:paraId="4547D676" w14:textId="77777777" w:rsidR="00324524" w:rsidRPr="00542608" w:rsidRDefault="00324524">
      <w:pPr>
        <w:rPr>
          <w:sz w:val="22"/>
          <w:szCs w:val="22"/>
        </w:rPr>
      </w:pPr>
    </w:p>
    <w:p w14:paraId="6FFB456E" w14:textId="77777777" w:rsidR="000C6024" w:rsidRPr="00542608" w:rsidRDefault="000C6024" w:rsidP="000C6024">
      <w:pPr>
        <w:pStyle w:val="Zkladntext0"/>
        <w:tabs>
          <w:tab w:val="left" w:pos="195"/>
          <w:tab w:val="right" w:pos="9071"/>
        </w:tabs>
        <w:rPr>
          <w:b/>
          <w:bCs/>
          <w:sz w:val="22"/>
          <w:szCs w:val="22"/>
        </w:rPr>
      </w:pPr>
      <w:r w:rsidRPr="00542608">
        <w:rPr>
          <w:sz w:val="22"/>
          <w:szCs w:val="22"/>
        </w:rPr>
        <w:tab/>
      </w:r>
    </w:p>
    <w:p w14:paraId="70B43646" w14:textId="1D514490" w:rsidR="007D31F6" w:rsidRDefault="007D31F6" w:rsidP="007D31F6">
      <w:pPr>
        <w:pStyle w:val="Hlavika"/>
        <w:ind w:firstLine="4111"/>
        <w:rPr>
          <w:b/>
          <w:bCs/>
          <w:sz w:val="22"/>
          <w:szCs w:val="22"/>
          <w:lang w:eastAsia="sk-SK"/>
        </w:rPr>
      </w:pP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Obec Mikušovce</w:t>
      </w:r>
    </w:p>
    <w:p w14:paraId="4C9317F6" w14:textId="500C1A8C" w:rsidR="007D31F6" w:rsidRDefault="007D31F6" w:rsidP="007D31F6">
      <w:pPr>
        <w:pStyle w:val="Hlavika"/>
        <w:ind w:firstLine="411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Stavebný úrad Mikušovce</w:t>
      </w:r>
    </w:p>
    <w:p w14:paraId="6073918F" w14:textId="420B0E03" w:rsidR="000C6024" w:rsidRPr="00DE3CAE" w:rsidRDefault="007D31F6" w:rsidP="007D31F6">
      <w:pPr>
        <w:pStyle w:val="Zkladntext0"/>
        <w:tabs>
          <w:tab w:val="left" w:pos="195"/>
          <w:tab w:val="right" w:pos="9071"/>
        </w:tabs>
        <w:ind w:firstLine="425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018 57  Mikušovce 22</w:t>
      </w:r>
    </w:p>
    <w:p w14:paraId="4CA3F816" w14:textId="77777777" w:rsidR="00324524" w:rsidRPr="00542608" w:rsidRDefault="000C6024" w:rsidP="000C6024">
      <w:pPr>
        <w:pStyle w:val="Zkladntext0"/>
        <w:tabs>
          <w:tab w:val="left" w:pos="195"/>
          <w:tab w:val="right" w:pos="9071"/>
        </w:tabs>
        <w:spacing w:line="240" w:lineRule="auto"/>
        <w:rPr>
          <w:sz w:val="22"/>
          <w:szCs w:val="22"/>
        </w:rPr>
      </w:pPr>
      <w:r w:rsidRPr="00542608">
        <w:rPr>
          <w:sz w:val="22"/>
          <w:szCs w:val="22"/>
        </w:rPr>
        <w:tab/>
      </w:r>
      <w:r w:rsidR="00324524" w:rsidRPr="00542608">
        <w:rPr>
          <w:sz w:val="22"/>
          <w:szCs w:val="22"/>
        </w:rPr>
        <w:tab/>
      </w:r>
      <w:r w:rsidR="00324524" w:rsidRPr="00542608">
        <w:rPr>
          <w:sz w:val="22"/>
          <w:szCs w:val="22"/>
        </w:rPr>
        <w:tab/>
      </w:r>
      <w:r w:rsidR="00324524" w:rsidRPr="00542608">
        <w:rPr>
          <w:sz w:val="22"/>
          <w:szCs w:val="22"/>
        </w:rPr>
        <w:tab/>
      </w:r>
      <w:r w:rsidR="00324524" w:rsidRPr="00542608">
        <w:rPr>
          <w:sz w:val="22"/>
          <w:szCs w:val="22"/>
        </w:rPr>
        <w:tab/>
      </w:r>
      <w:r w:rsidR="00324524" w:rsidRPr="00542608">
        <w:rPr>
          <w:sz w:val="22"/>
          <w:szCs w:val="22"/>
        </w:rPr>
        <w:tab/>
      </w:r>
      <w:r w:rsidR="00324524" w:rsidRPr="00542608">
        <w:rPr>
          <w:sz w:val="22"/>
          <w:szCs w:val="22"/>
        </w:rPr>
        <w:tab/>
        <w:t xml:space="preserve">        Spoločný stavebný úrad</w:t>
      </w:r>
    </w:p>
    <w:p w14:paraId="4971355D" w14:textId="77777777" w:rsidR="00767CF0" w:rsidRPr="00542608" w:rsidRDefault="00767CF0" w:rsidP="00767CF0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542608">
        <w:rPr>
          <w:rFonts w:eastAsia="Calibri"/>
          <w:sz w:val="22"/>
          <w:szCs w:val="22"/>
          <w:lang w:eastAsia="en-US"/>
        </w:rPr>
        <w:t> - Dočasné užívanie stavby podľa § 69</w:t>
      </w:r>
    </w:p>
    <w:p w14:paraId="171914AB" w14:textId="77777777" w:rsidR="00767CF0" w:rsidRPr="00542608" w:rsidRDefault="00767CF0" w:rsidP="00767CF0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542608">
        <w:rPr>
          <w:rFonts w:eastAsia="Calibri"/>
          <w:sz w:val="22"/>
          <w:szCs w:val="22"/>
          <w:lang w:eastAsia="en-US"/>
        </w:rPr>
        <w:t></w:t>
      </w:r>
      <w:r w:rsidR="004E27EA" w:rsidRPr="00542608">
        <w:rPr>
          <w:rFonts w:eastAsia="Calibri"/>
          <w:sz w:val="22"/>
          <w:szCs w:val="22"/>
          <w:lang w:eastAsia="en-US"/>
        </w:rPr>
        <w:t xml:space="preserve"> - Predčasné užívani</w:t>
      </w:r>
      <w:r w:rsidR="001B1155" w:rsidRPr="00542608">
        <w:rPr>
          <w:rFonts w:eastAsia="Calibri"/>
          <w:sz w:val="22"/>
          <w:szCs w:val="22"/>
          <w:lang w:eastAsia="en-US"/>
        </w:rPr>
        <w:t>e</w:t>
      </w:r>
      <w:r w:rsidR="004E27EA" w:rsidRPr="00542608">
        <w:rPr>
          <w:rFonts w:eastAsia="Calibri"/>
          <w:sz w:val="22"/>
          <w:szCs w:val="22"/>
          <w:lang w:eastAsia="en-US"/>
        </w:rPr>
        <w:t xml:space="preserve"> st</w:t>
      </w:r>
      <w:r w:rsidRPr="00542608">
        <w:rPr>
          <w:rFonts w:eastAsia="Calibri"/>
          <w:sz w:val="22"/>
          <w:szCs w:val="22"/>
          <w:lang w:eastAsia="en-US"/>
        </w:rPr>
        <w:t xml:space="preserve">avby podľa § 70 </w:t>
      </w:r>
    </w:p>
    <w:p w14:paraId="383A9C78" w14:textId="77777777" w:rsidR="00324524" w:rsidRPr="00542608" w:rsidRDefault="00324524">
      <w:pPr>
        <w:rPr>
          <w:b/>
          <w:sz w:val="22"/>
          <w:szCs w:val="22"/>
        </w:rPr>
      </w:pPr>
    </w:p>
    <w:p w14:paraId="3B9171D9" w14:textId="77777777" w:rsidR="00324524" w:rsidRPr="00542608" w:rsidRDefault="00324524">
      <w:pPr>
        <w:rPr>
          <w:sz w:val="22"/>
          <w:szCs w:val="22"/>
        </w:rPr>
      </w:pPr>
      <w:r w:rsidRPr="00542608">
        <w:rPr>
          <w:b/>
          <w:sz w:val="22"/>
          <w:szCs w:val="22"/>
        </w:rPr>
        <w:t>1.</w:t>
      </w:r>
      <w:r w:rsidRPr="00542608">
        <w:rPr>
          <w:sz w:val="22"/>
          <w:szCs w:val="22"/>
        </w:rPr>
        <w:t xml:space="preserve"> </w:t>
      </w:r>
      <w:r w:rsidRPr="00542608">
        <w:rPr>
          <w:b/>
          <w:sz w:val="22"/>
          <w:szCs w:val="22"/>
        </w:rPr>
        <w:t xml:space="preserve">Meno a priezvisko, resp. názov žiadateľa – </w:t>
      </w:r>
      <w:proofErr w:type="spellStart"/>
      <w:r w:rsidRPr="00542608">
        <w:rPr>
          <w:b/>
          <w:sz w:val="22"/>
          <w:szCs w:val="22"/>
        </w:rPr>
        <w:t>ľov</w:t>
      </w:r>
      <w:proofErr w:type="spellEnd"/>
      <w:r w:rsidRPr="00542608">
        <w:rPr>
          <w:b/>
          <w:sz w:val="22"/>
          <w:szCs w:val="22"/>
        </w:rPr>
        <w:t xml:space="preserve"> </w:t>
      </w:r>
      <w:r w:rsidRPr="00542608">
        <w:rPr>
          <w:sz w:val="22"/>
          <w:szCs w:val="22"/>
        </w:rPr>
        <w:t>: ................................................................</w:t>
      </w:r>
    </w:p>
    <w:p w14:paraId="55C96BE5" w14:textId="77777777" w:rsidR="00324524" w:rsidRPr="00542608" w:rsidRDefault="00324524">
      <w:pPr>
        <w:rPr>
          <w:sz w:val="22"/>
          <w:szCs w:val="22"/>
        </w:rPr>
      </w:pPr>
      <w:r w:rsidRPr="00542608">
        <w:rPr>
          <w:sz w:val="22"/>
          <w:szCs w:val="22"/>
        </w:rPr>
        <w:t xml:space="preserve">    Adresa žiadateľa-</w:t>
      </w:r>
      <w:proofErr w:type="spellStart"/>
      <w:r w:rsidRPr="00542608">
        <w:rPr>
          <w:sz w:val="22"/>
          <w:szCs w:val="22"/>
        </w:rPr>
        <w:t>ľov</w:t>
      </w:r>
      <w:proofErr w:type="spellEnd"/>
      <w:r w:rsidRPr="00542608">
        <w:rPr>
          <w:sz w:val="22"/>
          <w:szCs w:val="22"/>
        </w:rPr>
        <w:t xml:space="preserve">, kontaktné </w:t>
      </w:r>
      <w:proofErr w:type="spellStart"/>
      <w:r w:rsidRPr="00542608">
        <w:rPr>
          <w:sz w:val="22"/>
          <w:szCs w:val="22"/>
        </w:rPr>
        <w:t>tel.č</w:t>
      </w:r>
      <w:proofErr w:type="spellEnd"/>
      <w:r w:rsidRPr="00542608">
        <w:rPr>
          <w:sz w:val="22"/>
          <w:szCs w:val="22"/>
        </w:rPr>
        <w:t>.</w:t>
      </w:r>
      <w:r w:rsidR="00A261ED" w:rsidRPr="00542608">
        <w:rPr>
          <w:sz w:val="22"/>
          <w:szCs w:val="22"/>
        </w:rPr>
        <w:t xml:space="preserve">, </w:t>
      </w:r>
      <w:r w:rsidR="001E518A" w:rsidRPr="00542608">
        <w:rPr>
          <w:sz w:val="22"/>
          <w:szCs w:val="22"/>
        </w:rPr>
        <w:t>e-</w:t>
      </w:r>
      <w:r w:rsidR="00A261ED" w:rsidRPr="00542608">
        <w:rPr>
          <w:sz w:val="22"/>
          <w:szCs w:val="22"/>
        </w:rPr>
        <w:t>mail</w:t>
      </w:r>
      <w:r w:rsidR="004F64C8" w:rsidRPr="00542608">
        <w:rPr>
          <w:sz w:val="22"/>
          <w:szCs w:val="22"/>
        </w:rPr>
        <w:t>, IČO</w:t>
      </w:r>
      <w:r w:rsidRPr="00542608">
        <w:rPr>
          <w:sz w:val="22"/>
          <w:szCs w:val="22"/>
        </w:rPr>
        <w:t xml:space="preserve"> : ...................................................................................</w:t>
      </w:r>
      <w:r w:rsidR="00A261ED" w:rsidRPr="00542608">
        <w:rPr>
          <w:sz w:val="22"/>
          <w:szCs w:val="22"/>
        </w:rPr>
        <w:t>...................................................................</w:t>
      </w:r>
    </w:p>
    <w:p w14:paraId="2B3D16C5" w14:textId="77777777" w:rsidR="00324524" w:rsidRPr="00542608" w:rsidRDefault="00324524">
      <w:pPr>
        <w:rPr>
          <w:sz w:val="22"/>
          <w:szCs w:val="22"/>
        </w:rPr>
      </w:pPr>
    </w:p>
    <w:p w14:paraId="619F5097" w14:textId="77777777" w:rsidR="00324524" w:rsidRPr="00542608" w:rsidRDefault="00324524">
      <w:pPr>
        <w:rPr>
          <w:b/>
          <w:sz w:val="22"/>
          <w:szCs w:val="22"/>
        </w:rPr>
      </w:pPr>
      <w:r w:rsidRPr="00542608">
        <w:rPr>
          <w:b/>
          <w:sz w:val="22"/>
          <w:szCs w:val="22"/>
        </w:rPr>
        <w:t>2.</w:t>
      </w:r>
      <w:r w:rsidRPr="00542608">
        <w:rPr>
          <w:sz w:val="22"/>
          <w:szCs w:val="22"/>
        </w:rPr>
        <w:t xml:space="preserve"> </w:t>
      </w:r>
      <w:r w:rsidRPr="00542608">
        <w:rPr>
          <w:b/>
          <w:sz w:val="22"/>
          <w:szCs w:val="22"/>
        </w:rPr>
        <w:t>Údaje o stavbe, ktorej sa zmena dotýka :</w:t>
      </w:r>
    </w:p>
    <w:p w14:paraId="37E3A692" w14:textId="77777777" w:rsidR="00324524" w:rsidRPr="00542608" w:rsidRDefault="00324524">
      <w:pPr>
        <w:rPr>
          <w:sz w:val="22"/>
          <w:szCs w:val="22"/>
        </w:rPr>
      </w:pPr>
      <w:r w:rsidRPr="00542608">
        <w:rPr>
          <w:sz w:val="22"/>
          <w:szCs w:val="22"/>
        </w:rPr>
        <w:t xml:space="preserve">    s</w:t>
      </w:r>
      <w:r w:rsidRPr="00542608">
        <w:rPr>
          <w:b/>
          <w:sz w:val="22"/>
          <w:szCs w:val="22"/>
        </w:rPr>
        <w:t xml:space="preserve">tavba </w:t>
      </w:r>
      <w:r w:rsidRPr="00542608">
        <w:rPr>
          <w:sz w:val="22"/>
          <w:szCs w:val="22"/>
        </w:rPr>
        <w:t xml:space="preserve">..................................................................................................................................... </w:t>
      </w:r>
    </w:p>
    <w:p w14:paraId="3379F03A" w14:textId="77777777" w:rsidR="00324524" w:rsidRPr="00542608" w:rsidRDefault="00324524">
      <w:pPr>
        <w:rPr>
          <w:sz w:val="22"/>
          <w:szCs w:val="22"/>
        </w:rPr>
      </w:pPr>
      <w:r w:rsidRPr="00542608">
        <w:rPr>
          <w:sz w:val="22"/>
          <w:szCs w:val="22"/>
        </w:rPr>
        <w:t xml:space="preserve">   </w:t>
      </w:r>
      <w:r w:rsidR="00767CF0" w:rsidRPr="00542608">
        <w:rPr>
          <w:b/>
          <w:sz w:val="22"/>
          <w:szCs w:val="22"/>
        </w:rPr>
        <w:t>rozhodnutie o stavebnom zámere</w:t>
      </w:r>
      <w:r w:rsidRPr="00542608">
        <w:rPr>
          <w:b/>
          <w:sz w:val="22"/>
          <w:szCs w:val="22"/>
        </w:rPr>
        <w:t xml:space="preserve"> vydala </w:t>
      </w:r>
      <w:r w:rsidR="00767CF0" w:rsidRPr="00542608">
        <w:rPr>
          <w:sz w:val="22"/>
          <w:szCs w:val="22"/>
        </w:rPr>
        <w:t>...........</w:t>
      </w:r>
      <w:r w:rsidRPr="00542608">
        <w:rPr>
          <w:sz w:val="22"/>
          <w:szCs w:val="22"/>
        </w:rPr>
        <w:t xml:space="preserve">............ </w:t>
      </w:r>
      <w:r w:rsidRPr="00542608">
        <w:rPr>
          <w:b/>
          <w:sz w:val="22"/>
          <w:szCs w:val="22"/>
        </w:rPr>
        <w:t>pod č. :</w:t>
      </w:r>
      <w:r w:rsidRPr="00542608">
        <w:rPr>
          <w:sz w:val="22"/>
          <w:szCs w:val="22"/>
        </w:rPr>
        <w:t xml:space="preserve"> ......................... </w:t>
      </w:r>
      <w:r w:rsidRPr="00542608">
        <w:rPr>
          <w:b/>
          <w:sz w:val="22"/>
          <w:szCs w:val="22"/>
        </w:rPr>
        <w:t>dňa</w:t>
      </w:r>
      <w:r w:rsidRPr="00542608">
        <w:rPr>
          <w:sz w:val="22"/>
          <w:szCs w:val="22"/>
        </w:rPr>
        <w:t xml:space="preserve"> .......</w:t>
      </w:r>
    </w:p>
    <w:p w14:paraId="6801BBF5" w14:textId="77777777" w:rsidR="00324524" w:rsidRPr="00542608" w:rsidRDefault="00324524">
      <w:pPr>
        <w:rPr>
          <w:sz w:val="22"/>
          <w:szCs w:val="22"/>
        </w:rPr>
      </w:pPr>
      <w:r w:rsidRPr="00542608">
        <w:rPr>
          <w:sz w:val="22"/>
          <w:szCs w:val="22"/>
        </w:rPr>
        <w:t xml:space="preserve">   </w:t>
      </w:r>
      <w:r w:rsidRPr="00542608">
        <w:rPr>
          <w:b/>
          <w:sz w:val="22"/>
          <w:szCs w:val="22"/>
        </w:rPr>
        <w:t>stavebník má vlastnícke, resp. iné právo k stavbe*</w:t>
      </w:r>
      <w:r w:rsidRPr="00542608">
        <w:rPr>
          <w:sz w:val="22"/>
          <w:szCs w:val="22"/>
        </w:rPr>
        <w:t xml:space="preserve"> (ak áno, uviesť aké) ............................</w:t>
      </w:r>
    </w:p>
    <w:p w14:paraId="25948C82" w14:textId="77777777" w:rsidR="00324524" w:rsidRPr="00542608" w:rsidRDefault="00324524">
      <w:pPr>
        <w:rPr>
          <w:sz w:val="22"/>
          <w:szCs w:val="22"/>
        </w:rPr>
      </w:pPr>
    </w:p>
    <w:p w14:paraId="4EDF1D49" w14:textId="77777777" w:rsidR="00324524" w:rsidRPr="00542608" w:rsidRDefault="00324524" w:rsidP="00C30C8E">
      <w:pPr>
        <w:spacing w:line="360" w:lineRule="auto"/>
        <w:rPr>
          <w:sz w:val="22"/>
          <w:szCs w:val="22"/>
        </w:rPr>
      </w:pPr>
      <w:r w:rsidRPr="00542608">
        <w:rPr>
          <w:b/>
          <w:sz w:val="22"/>
          <w:szCs w:val="22"/>
        </w:rPr>
        <w:t>3.</w:t>
      </w:r>
      <w:r w:rsidRPr="00542608">
        <w:rPr>
          <w:sz w:val="22"/>
          <w:szCs w:val="22"/>
        </w:rPr>
        <w:t xml:space="preserve"> </w:t>
      </w:r>
      <w:r w:rsidR="00767CF0" w:rsidRPr="00542608">
        <w:rPr>
          <w:b/>
          <w:sz w:val="22"/>
          <w:szCs w:val="22"/>
        </w:rPr>
        <w:t>Zdôvodnenie dočasného užívania stavby</w:t>
      </w:r>
      <w:r w:rsidRPr="00542608">
        <w:rPr>
          <w:b/>
          <w:sz w:val="22"/>
          <w:szCs w:val="22"/>
        </w:rPr>
        <w:t xml:space="preserve">: </w:t>
      </w:r>
      <w:r w:rsidR="00767CF0" w:rsidRPr="00542608">
        <w:rPr>
          <w:sz w:val="22"/>
          <w:szCs w:val="22"/>
        </w:rPr>
        <w:t>.......</w:t>
      </w:r>
      <w:r w:rsidRPr="00542608">
        <w:rPr>
          <w:sz w:val="22"/>
          <w:szCs w:val="22"/>
        </w:rPr>
        <w:t>.....................................................................</w:t>
      </w:r>
    </w:p>
    <w:p w14:paraId="60734CFD" w14:textId="77777777" w:rsidR="00324524" w:rsidRPr="00542608" w:rsidRDefault="00324524" w:rsidP="00C30C8E">
      <w:pPr>
        <w:spacing w:line="360" w:lineRule="auto"/>
        <w:rPr>
          <w:sz w:val="22"/>
          <w:szCs w:val="22"/>
        </w:rPr>
      </w:pPr>
      <w:r w:rsidRPr="00542608">
        <w:rPr>
          <w:sz w:val="22"/>
          <w:szCs w:val="22"/>
        </w:rPr>
        <w:t xml:space="preserve">    .........................................................................</w:t>
      </w:r>
      <w:r w:rsidR="00767CF0" w:rsidRPr="00542608">
        <w:rPr>
          <w:sz w:val="22"/>
          <w:szCs w:val="22"/>
        </w:rPr>
        <w:t>.</w:t>
      </w:r>
      <w:r w:rsidRPr="00542608">
        <w:rPr>
          <w:sz w:val="22"/>
          <w:szCs w:val="22"/>
        </w:rPr>
        <w:t xml:space="preserve">.........................................................................   </w:t>
      </w:r>
    </w:p>
    <w:p w14:paraId="425D6D16" w14:textId="77777777" w:rsidR="00324524" w:rsidRPr="00542608" w:rsidRDefault="00324524" w:rsidP="00C30C8E">
      <w:pPr>
        <w:spacing w:line="360" w:lineRule="auto"/>
        <w:rPr>
          <w:sz w:val="22"/>
          <w:szCs w:val="22"/>
        </w:rPr>
      </w:pPr>
      <w:r w:rsidRPr="00542608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</w:t>
      </w:r>
    </w:p>
    <w:p w14:paraId="152EC368" w14:textId="77777777" w:rsidR="00324524" w:rsidRPr="00542608" w:rsidRDefault="004E27EA" w:rsidP="00767CF0">
      <w:pPr>
        <w:rPr>
          <w:b/>
          <w:sz w:val="22"/>
          <w:szCs w:val="22"/>
        </w:rPr>
      </w:pPr>
      <w:r w:rsidRPr="00542608">
        <w:rPr>
          <w:b/>
          <w:sz w:val="22"/>
          <w:szCs w:val="22"/>
        </w:rPr>
        <w:t>4.</w:t>
      </w:r>
      <w:r w:rsidR="00324524" w:rsidRPr="00542608">
        <w:rPr>
          <w:b/>
          <w:sz w:val="22"/>
          <w:szCs w:val="22"/>
        </w:rPr>
        <w:t xml:space="preserve"> </w:t>
      </w:r>
      <w:r w:rsidRPr="00542608">
        <w:rPr>
          <w:b/>
          <w:sz w:val="22"/>
          <w:szCs w:val="22"/>
        </w:rPr>
        <w:t>Termín začatia dočasného užívania stavby:</w:t>
      </w:r>
      <w:r w:rsidRPr="00542608">
        <w:rPr>
          <w:sz w:val="22"/>
          <w:szCs w:val="22"/>
        </w:rPr>
        <w:t>..........................</w:t>
      </w:r>
      <w:r w:rsidRPr="00542608">
        <w:rPr>
          <w:b/>
          <w:sz w:val="22"/>
          <w:szCs w:val="22"/>
        </w:rPr>
        <w:t xml:space="preserve"> lehota trvania: </w:t>
      </w:r>
      <w:r w:rsidRPr="00542608">
        <w:rPr>
          <w:sz w:val="22"/>
          <w:szCs w:val="22"/>
        </w:rPr>
        <w:t>....................</w:t>
      </w:r>
    </w:p>
    <w:p w14:paraId="3E0B1B2A" w14:textId="77777777" w:rsidR="00C30C8E" w:rsidRPr="00542608" w:rsidRDefault="00C30C8E" w:rsidP="00767CF0">
      <w:pPr>
        <w:rPr>
          <w:sz w:val="22"/>
          <w:szCs w:val="22"/>
        </w:rPr>
      </w:pPr>
    </w:p>
    <w:p w14:paraId="4B1DDE71" w14:textId="77777777" w:rsidR="00324524" w:rsidRPr="00542608" w:rsidRDefault="004E27EA" w:rsidP="00C30C8E">
      <w:pPr>
        <w:spacing w:line="360" w:lineRule="auto"/>
        <w:rPr>
          <w:sz w:val="22"/>
          <w:szCs w:val="22"/>
        </w:rPr>
      </w:pPr>
      <w:r w:rsidRPr="00542608">
        <w:rPr>
          <w:b/>
          <w:sz w:val="22"/>
          <w:szCs w:val="22"/>
        </w:rPr>
        <w:t>5</w:t>
      </w:r>
      <w:r w:rsidR="00324524" w:rsidRPr="00542608">
        <w:rPr>
          <w:b/>
          <w:sz w:val="22"/>
          <w:szCs w:val="22"/>
        </w:rPr>
        <w:t xml:space="preserve">. </w:t>
      </w:r>
      <w:r w:rsidR="00767CF0" w:rsidRPr="00542608">
        <w:rPr>
          <w:b/>
          <w:sz w:val="22"/>
          <w:szCs w:val="22"/>
        </w:rPr>
        <w:t>Zdôvodnenie predčasného užívania stavby</w:t>
      </w:r>
      <w:r w:rsidR="00324524" w:rsidRPr="00542608">
        <w:rPr>
          <w:b/>
          <w:sz w:val="22"/>
          <w:szCs w:val="22"/>
        </w:rPr>
        <w:t>:</w:t>
      </w:r>
      <w:r w:rsidR="00324524" w:rsidRPr="00542608">
        <w:rPr>
          <w:sz w:val="22"/>
          <w:szCs w:val="22"/>
        </w:rPr>
        <w:t xml:space="preserve"> ......</w:t>
      </w:r>
      <w:r w:rsidR="00C30C8E" w:rsidRPr="00542608">
        <w:rPr>
          <w:sz w:val="22"/>
          <w:szCs w:val="22"/>
        </w:rPr>
        <w:t>................................</w:t>
      </w:r>
      <w:r w:rsidR="00324524" w:rsidRPr="00542608">
        <w:rPr>
          <w:sz w:val="22"/>
          <w:szCs w:val="22"/>
        </w:rPr>
        <w:t xml:space="preserve">.................................. </w:t>
      </w:r>
    </w:p>
    <w:p w14:paraId="53EB7A21" w14:textId="77777777" w:rsidR="00324524" w:rsidRPr="00542608" w:rsidRDefault="00324524" w:rsidP="00C30C8E">
      <w:pPr>
        <w:spacing w:line="360" w:lineRule="auto"/>
        <w:rPr>
          <w:sz w:val="22"/>
          <w:szCs w:val="22"/>
        </w:rPr>
      </w:pPr>
      <w:r w:rsidRPr="00542608">
        <w:rPr>
          <w:sz w:val="22"/>
          <w:szCs w:val="22"/>
        </w:rPr>
        <w:t xml:space="preserve">    ...............................................................................................................................................</w:t>
      </w:r>
      <w:r w:rsidR="00C30C8E" w:rsidRPr="00542608">
        <w:rPr>
          <w:sz w:val="22"/>
          <w:szCs w:val="22"/>
        </w:rPr>
        <w:t>.</w:t>
      </w:r>
      <w:r w:rsidRPr="00542608">
        <w:rPr>
          <w:sz w:val="22"/>
          <w:szCs w:val="22"/>
        </w:rPr>
        <w:t>...</w:t>
      </w:r>
    </w:p>
    <w:p w14:paraId="0BB91F1B" w14:textId="77777777" w:rsidR="00C30C8E" w:rsidRPr="00542608" w:rsidRDefault="00C30C8E" w:rsidP="00C30C8E">
      <w:pPr>
        <w:spacing w:line="360" w:lineRule="auto"/>
        <w:rPr>
          <w:sz w:val="22"/>
          <w:szCs w:val="22"/>
        </w:rPr>
      </w:pPr>
      <w:r w:rsidRPr="00542608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</w:t>
      </w:r>
    </w:p>
    <w:p w14:paraId="57EAFD7D" w14:textId="77777777" w:rsidR="004E27EA" w:rsidRPr="00542608" w:rsidRDefault="004E27EA" w:rsidP="004E27EA">
      <w:pPr>
        <w:rPr>
          <w:b/>
          <w:sz w:val="22"/>
          <w:szCs w:val="22"/>
        </w:rPr>
      </w:pPr>
      <w:r w:rsidRPr="00542608">
        <w:rPr>
          <w:b/>
          <w:sz w:val="22"/>
          <w:szCs w:val="22"/>
        </w:rPr>
        <w:t>6. Termín začatia predčasného užívania stavby:</w:t>
      </w:r>
      <w:r w:rsidRPr="00542608">
        <w:rPr>
          <w:sz w:val="22"/>
          <w:szCs w:val="22"/>
        </w:rPr>
        <w:t>........................</w:t>
      </w:r>
      <w:r w:rsidRPr="00542608">
        <w:rPr>
          <w:b/>
          <w:sz w:val="22"/>
          <w:szCs w:val="22"/>
        </w:rPr>
        <w:t xml:space="preserve"> lehota trvania: </w:t>
      </w:r>
      <w:r w:rsidRPr="00542608">
        <w:rPr>
          <w:sz w:val="22"/>
          <w:szCs w:val="22"/>
        </w:rPr>
        <w:t>..................</w:t>
      </w:r>
    </w:p>
    <w:p w14:paraId="6D0B8477" w14:textId="77777777" w:rsidR="004E27EA" w:rsidRPr="00542608" w:rsidRDefault="004E27EA">
      <w:pPr>
        <w:rPr>
          <w:b/>
          <w:sz w:val="22"/>
          <w:szCs w:val="22"/>
        </w:rPr>
      </w:pPr>
    </w:p>
    <w:p w14:paraId="6DE5C42F" w14:textId="77777777" w:rsidR="00324524" w:rsidRPr="00542608" w:rsidRDefault="00324524">
      <w:pPr>
        <w:rPr>
          <w:b/>
          <w:sz w:val="22"/>
          <w:szCs w:val="22"/>
        </w:rPr>
      </w:pPr>
      <w:r w:rsidRPr="00542608">
        <w:rPr>
          <w:b/>
          <w:sz w:val="22"/>
          <w:szCs w:val="22"/>
        </w:rPr>
        <w:t>5</w:t>
      </w:r>
      <w:r w:rsidRPr="00542608">
        <w:rPr>
          <w:sz w:val="22"/>
          <w:szCs w:val="22"/>
        </w:rPr>
        <w:t xml:space="preserve">. </w:t>
      </w:r>
      <w:r w:rsidRPr="00542608">
        <w:rPr>
          <w:b/>
          <w:sz w:val="22"/>
          <w:szCs w:val="22"/>
        </w:rPr>
        <w:t xml:space="preserve">Spôsob uskutočňovania stavby </w:t>
      </w:r>
      <w:r w:rsidRPr="00542608">
        <w:rPr>
          <w:sz w:val="22"/>
          <w:szCs w:val="22"/>
        </w:rPr>
        <w:t xml:space="preserve"> (dodávateľsky – svojpomocou)* :</w:t>
      </w:r>
      <w:r w:rsidRPr="00542608">
        <w:rPr>
          <w:b/>
          <w:sz w:val="22"/>
          <w:szCs w:val="22"/>
        </w:rPr>
        <w:t xml:space="preserve"> </w:t>
      </w:r>
    </w:p>
    <w:p w14:paraId="22A44220" w14:textId="77777777" w:rsidR="00324524" w:rsidRPr="00542608" w:rsidRDefault="00324524">
      <w:pPr>
        <w:ind w:left="360" w:hanging="180"/>
        <w:rPr>
          <w:sz w:val="22"/>
          <w:szCs w:val="22"/>
        </w:rPr>
      </w:pPr>
      <w:r w:rsidRPr="00542608">
        <w:rPr>
          <w:sz w:val="22"/>
          <w:szCs w:val="22"/>
        </w:rPr>
        <w:t xml:space="preserve">- ak svojpomocou, tak odborný dozor bude vykonávať (priezvisko, meno, titul a adresa </w:t>
      </w:r>
    </w:p>
    <w:p w14:paraId="128993A1" w14:textId="77777777" w:rsidR="00324524" w:rsidRPr="00542608" w:rsidRDefault="00324524">
      <w:pPr>
        <w:ind w:left="360"/>
        <w:rPr>
          <w:sz w:val="22"/>
          <w:szCs w:val="22"/>
        </w:rPr>
      </w:pPr>
      <w:r w:rsidRPr="00542608">
        <w:rPr>
          <w:sz w:val="22"/>
          <w:szCs w:val="22"/>
        </w:rPr>
        <w:t xml:space="preserve">oprávnenej  osoby).................................................................................................................  </w:t>
      </w:r>
    </w:p>
    <w:p w14:paraId="42F13E56" w14:textId="77777777" w:rsidR="00324524" w:rsidRPr="00542608" w:rsidRDefault="00324524">
      <w:pPr>
        <w:ind w:left="360"/>
        <w:rPr>
          <w:sz w:val="22"/>
          <w:szCs w:val="22"/>
        </w:rPr>
      </w:pPr>
    </w:p>
    <w:p w14:paraId="3BF14195" w14:textId="77777777" w:rsidR="00324524" w:rsidRPr="00542608" w:rsidRDefault="00324524">
      <w:pPr>
        <w:rPr>
          <w:sz w:val="22"/>
          <w:szCs w:val="22"/>
        </w:rPr>
      </w:pPr>
      <w:r w:rsidRPr="00542608">
        <w:rPr>
          <w:sz w:val="22"/>
          <w:szCs w:val="22"/>
        </w:rPr>
        <w:t xml:space="preserve">   -  ak dodávateľsky, tak názov spoločnosti a adresu ..................................................................</w:t>
      </w:r>
    </w:p>
    <w:p w14:paraId="316DD0E3" w14:textId="77777777" w:rsidR="00324524" w:rsidRPr="00542608" w:rsidRDefault="00324524">
      <w:pPr>
        <w:rPr>
          <w:sz w:val="22"/>
          <w:szCs w:val="22"/>
        </w:rPr>
      </w:pPr>
      <w:r w:rsidRPr="00542608">
        <w:rPr>
          <w:sz w:val="22"/>
          <w:szCs w:val="22"/>
        </w:rPr>
        <w:t xml:space="preserve">      .................................................................................................................................................</w:t>
      </w:r>
    </w:p>
    <w:p w14:paraId="5CF3738C" w14:textId="77777777" w:rsidR="00324524" w:rsidRPr="00542608" w:rsidRDefault="00324524">
      <w:pPr>
        <w:rPr>
          <w:sz w:val="22"/>
          <w:szCs w:val="22"/>
        </w:rPr>
      </w:pPr>
      <w:r w:rsidRPr="00542608">
        <w:rPr>
          <w:sz w:val="22"/>
          <w:szCs w:val="22"/>
        </w:rPr>
        <w:t>- meno a adresu stavbyvedúceho.................................................................................................</w:t>
      </w:r>
    </w:p>
    <w:p w14:paraId="02A4AEF6" w14:textId="77777777" w:rsidR="00324524" w:rsidRPr="00542608" w:rsidRDefault="00324524">
      <w:pPr>
        <w:rPr>
          <w:sz w:val="22"/>
          <w:szCs w:val="22"/>
        </w:rPr>
      </w:pPr>
    </w:p>
    <w:p w14:paraId="02D8B277" w14:textId="77777777" w:rsidR="00324524" w:rsidRPr="00542608" w:rsidRDefault="00324524">
      <w:pPr>
        <w:rPr>
          <w:sz w:val="22"/>
          <w:szCs w:val="22"/>
        </w:rPr>
      </w:pPr>
      <w:r w:rsidRPr="00542608">
        <w:rPr>
          <w:b/>
          <w:sz w:val="22"/>
          <w:szCs w:val="22"/>
        </w:rPr>
        <w:t xml:space="preserve">6. </w:t>
      </w:r>
      <w:r w:rsidR="001B1155" w:rsidRPr="00542608">
        <w:rPr>
          <w:b/>
          <w:sz w:val="22"/>
          <w:szCs w:val="22"/>
        </w:rPr>
        <w:t>Stavebné p</w:t>
      </w:r>
      <w:r w:rsidRPr="00542608">
        <w:rPr>
          <w:b/>
          <w:sz w:val="22"/>
          <w:szCs w:val="22"/>
        </w:rPr>
        <w:t xml:space="preserve">ozemky stavby </w:t>
      </w:r>
      <w:r w:rsidRPr="00542608">
        <w:rPr>
          <w:sz w:val="22"/>
          <w:szCs w:val="22"/>
        </w:rPr>
        <w:t>v </w:t>
      </w:r>
      <w:proofErr w:type="spellStart"/>
      <w:r w:rsidRPr="00542608">
        <w:rPr>
          <w:sz w:val="22"/>
          <w:szCs w:val="22"/>
        </w:rPr>
        <w:t>k.ú</w:t>
      </w:r>
      <w:proofErr w:type="spellEnd"/>
      <w:r w:rsidRPr="00542608">
        <w:rPr>
          <w:sz w:val="22"/>
          <w:szCs w:val="22"/>
        </w:rPr>
        <w:t xml:space="preserve">. </w:t>
      </w:r>
      <w:r w:rsidR="00F3565C" w:rsidRPr="00542608">
        <w:rPr>
          <w:sz w:val="22"/>
          <w:szCs w:val="22"/>
        </w:rPr>
        <w:t>....................................</w:t>
      </w:r>
      <w:r w:rsidR="001B1155" w:rsidRPr="00542608">
        <w:rPr>
          <w:sz w:val="22"/>
          <w:szCs w:val="22"/>
        </w:rPr>
        <w:t>.........</w:t>
      </w:r>
      <w:r w:rsidR="00F3565C" w:rsidRPr="00542608">
        <w:rPr>
          <w:sz w:val="22"/>
          <w:szCs w:val="22"/>
        </w:rPr>
        <w:t>..........</w:t>
      </w:r>
    </w:p>
    <w:p w14:paraId="4E434152" w14:textId="77777777" w:rsidR="00324524" w:rsidRPr="00542608" w:rsidRDefault="00324524">
      <w:pPr>
        <w:rPr>
          <w:sz w:val="22"/>
          <w:szCs w:val="22"/>
        </w:rPr>
      </w:pPr>
      <w:r w:rsidRPr="00542608">
        <w:rPr>
          <w:sz w:val="22"/>
          <w:szCs w:val="22"/>
        </w:rPr>
        <w:t xml:space="preserve">    </w:t>
      </w:r>
      <w:proofErr w:type="spellStart"/>
      <w:r w:rsidRPr="00542608">
        <w:rPr>
          <w:sz w:val="22"/>
          <w:szCs w:val="22"/>
        </w:rPr>
        <w:t>parc</w:t>
      </w:r>
      <w:proofErr w:type="spellEnd"/>
      <w:r w:rsidRPr="00542608">
        <w:rPr>
          <w:sz w:val="22"/>
          <w:szCs w:val="22"/>
        </w:rPr>
        <w:t xml:space="preserve">. č. KN ............. kultúra ................vlastník  ......................... adresa ................................ </w:t>
      </w:r>
    </w:p>
    <w:p w14:paraId="052DB936" w14:textId="77777777" w:rsidR="00324524" w:rsidRPr="00542608" w:rsidRDefault="00324524">
      <w:pPr>
        <w:rPr>
          <w:sz w:val="22"/>
          <w:szCs w:val="22"/>
        </w:rPr>
      </w:pPr>
      <w:r w:rsidRPr="00542608">
        <w:rPr>
          <w:sz w:val="22"/>
          <w:szCs w:val="22"/>
        </w:rPr>
        <w:t xml:space="preserve">    </w:t>
      </w:r>
      <w:proofErr w:type="spellStart"/>
      <w:r w:rsidRPr="00542608">
        <w:rPr>
          <w:sz w:val="22"/>
          <w:szCs w:val="22"/>
        </w:rPr>
        <w:t>parc</w:t>
      </w:r>
      <w:proofErr w:type="spellEnd"/>
      <w:r w:rsidRPr="00542608">
        <w:rPr>
          <w:sz w:val="22"/>
          <w:szCs w:val="22"/>
        </w:rPr>
        <w:t xml:space="preserve">. č. KN ............. kultúra ................vlastník  ......................... adresa ................................   </w:t>
      </w:r>
    </w:p>
    <w:p w14:paraId="4626F0F5" w14:textId="77777777" w:rsidR="00324524" w:rsidRPr="00542608" w:rsidRDefault="00324524">
      <w:pPr>
        <w:rPr>
          <w:sz w:val="22"/>
          <w:szCs w:val="22"/>
        </w:rPr>
      </w:pPr>
    </w:p>
    <w:p w14:paraId="5EF6C483" w14:textId="77777777" w:rsidR="00324524" w:rsidRPr="00542608" w:rsidRDefault="00324524">
      <w:pPr>
        <w:rPr>
          <w:b/>
          <w:sz w:val="22"/>
          <w:szCs w:val="22"/>
        </w:rPr>
      </w:pPr>
      <w:r w:rsidRPr="00542608">
        <w:rPr>
          <w:b/>
          <w:sz w:val="22"/>
          <w:szCs w:val="22"/>
        </w:rPr>
        <w:t xml:space="preserve">Svojimi podpismi potvrdzujeme hodnovernosť uvedených údajov  a to, že súhlasíme s použitím našich osobných údajov v písomnostiach stavebného konania tejto stavby.  </w:t>
      </w:r>
    </w:p>
    <w:p w14:paraId="3BDDC9CE" w14:textId="77777777" w:rsidR="00DE3CAE" w:rsidRDefault="00DE3CAE" w:rsidP="00DE3CAE">
      <w:pPr>
        <w:rPr>
          <w:sz w:val="22"/>
          <w:szCs w:val="22"/>
        </w:rPr>
      </w:pPr>
    </w:p>
    <w:p w14:paraId="4693B31C" w14:textId="77777777" w:rsidR="00DE3CAE" w:rsidRPr="009513F8" w:rsidRDefault="00DE3CAE" w:rsidP="00DE3CAE">
      <w:pPr>
        <w:rPr>
          <w:sz w:val="22"/>
          <w:szCs w:val="22"/>
        </w:rPr>
      </w:pPr>
    </w:p>
    <w:p w14:paraId="2B4B19C2" w14:textId="77777777" w:rsidR="00DE3CAE" w:rsidRPr="009513F8" w:rsidRDefault="00DE3CAE" w:rsidP="00DE3CAE">
      <w:pPr>
        <w:rPr>
          <w:sz w:val="22"/>
          <w:szCs w:val="22"/>
        </w:rPr>
      </w:pPr>
    </w:p>
    <w:p w14:paraId="7B27E01E" w14:textId="77777777" w:rsidR="00DE3CAE" w:rsidRDefault="00DE3CAE" w:rsidP="00DE3CAE">
      <w:pPr>
        <w:rPr>
          <w:sz w:val="22"/>
          <w:szCs w:val="22"/>
        </w:rPr>
      </w:pPr>
      <w:r w:rsidRPr="008311BE">
        <w:rPr>
          <w:sz w:val="22"/>
          <w:szCs w:val="22"/>
        </w:rPr>
        <w:t xml:space="preserve">V ...................................... dňa .......................  </w:t>
      </w:r>
    </w:p>
    <w:p w14:paraId="43CDEB64" w14:textId="77777777" w:rsidR="00DE3CAE" w:rsidRPr="008311BE" w:rsidRDefault="00DE3CAE" w:rsidP="00DE3CAE">
      <w:pPr>
        <w:rPr>
          <w:sz w:val="22"/>
          <w:szCs w:val="22"/>
        </w:rPr>
      </w:pPr>
      <w:r w:rsidRPr="008311BE">
        <w:rPr>
          <w:sz w:val="22"/>
          <w:szCs w:val="22"/>
        </w:rPr>
        <w:t xml:space="preserve">             </w:t>
      </w:r>
    </w:p>
    <w:p w14:paraId="4DCC24FB" w14:textId="77777777" w:rsidR="00DE3CAE" w:rsidRPr="008311BE" w:rsidRDefault="00DE3CAE" w:rsidP="00DE3CAE">
      <w:pPr>
        <w:rPr>
          <w:sz w:val="22"/>
          <w:szCs w:val="22"/>
        </w:rPr>
      </w:pPr>
      <w:r w:rsidRPr="008311BE">
        <w:rPr>
          <w:sz w:val="22"/>
          <w:szCs w:val="22"/>
        </w:rPr>
        <w:t xml:space="preserve">                                                                              </w:t>
      </w:r>
      <w:r>
        <w:rPr>
          <w:sz w:val="22"/>
          <w:szCs w:val="22"/>
        </w:rPr>
        <w:t xml:space="preserve">    </w:t>
      </w:r>
      <w:r w:rsidRPr="008311BE">
        <w:rPr>
          <w:sz w:val="22"/>
          <w:szCs w:val="22"/>
        </w:rPr>
        <w:t>....................................................................</w:t>
      </w:r>
    </w:p>
    <w:p w14:paraId="2BB3A03B" w14:textId="77777777" w:rsidR="00DE3CAE" w:rsidRPr="008311BE" w:rsidRDefault="00DE3CAE" w:rsidP="00DE3CAE">
      <w:pPr>
        <w:rPr>
          <w:sz w:val="22"/>
          <w:szCs w:val="22"/>
        </w:rPr>
      </w:pPr>
      <w:r w:rsidRPr="008311BE">
        <w:rPr>
          <w:sz w:val="22"/>
          <w:szCs w:val="22"/>
        </w:rPr>
        <w:t xml:space="preserve">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311BE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</w:t>
      </w:r>
      <w:r w:rsidRPr="008311BE">
        <w:rPr>
          <w:sz w:val="22"/>
          <w:szCs w:val="22"/>
        </w:rPr>
        <w:t>podpis navrhovateľa</w:t>
      </w:r>
    </w:p>
    <w:p w14:paraId="2516B241" w14:textId="77777777" w:rsidR="00DE3CAE" w:rsidRPr="008311BE" w:rsidRDefault="00DE3CAE" w:rsidP="00DE3CAE">
      <w:pPr>
        <w:rPr>
          <w:sz w:val="22"/>
          <w:szCs w:val="22"/>
        </w:rPr>
      </w:pPr>
      <w:r w:rsidRPr="008311BE">
        <w:rPr>
          <w:sz w:val="22"/>
          <w:szCs w:val="22"/>
        </w:rPr>
        <w:t xml:space="preserve">                                                        </w:t>
      </w:r>
      <w:r>
        <w:rPr>
          <w:sz w:val="22"/>
          <w:szCs w:val="22"/>
        </w:rPr>
        <w:tab/>
      </w:r>
      <w:r w:rsidRPr="008311B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</w:t>
      </w:r>
      <w:r w:rsidRPr="008311BE">
        <w:rPr>
          <w:sz w:val="22"/>
          <w:szCs w:val="22"/>
        </w:rPr>
        <w:t xml:space="preserve"> (u právnických osôb odtlačok pečiatky,</w:t>
      </w:r>
    </w:p>
    <w:p w14:paraId="72C131A4" w14:textId="77777777" w:rsidR="00DE3CAE" w:rsidRPr="008311BE" w:rsidRDefault="00DE3CAE" w:rsidP="00DE3CAE">
      <w:pPr>
        <w:rPr>
          <w:sz w:val="22"/>
          <w:szCs w:val="22"/>
        </w:rPr>
      </w:pPr>
      <w:r w:rsidRPr="008311BE"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 xml:space="preserve">               </w:t>
      </w:r>
      <w:r w:rsidRPr="008311BE">
        <w:rPr>
          <w:sz w:val="22"/>
          <w:szCs w:val="22"/>
        </w:rPr>
        <w:t>meno a priezvisko, funkcia a podpis oprávnenej osoby)</w:t>
      </w:r>
    </w:p>
    <w:p w14:paraId="789A4C19" w14:textId="77777777" w:rsidR="00324524" w:rsidRPr="00542608" w:rsidRDefault="00324524">
      <w:r w:rsidRPr="00542608">
        <w:t>Prílohy :</w:t>
      </w:r>
    </w:p>
    <w:p w14:paraId="52664E19" w14:textId="77777777" w:rsidR="00324524" w:rsidRPr="00542608" w:rsidRDefault="004E27EA">
      <w:pPr>
        <w:numPr>
          <w:ilvl w:val="0"/>
          <w:numId w:val="1"/>
        </w:numPr>
      </w:pPr>
      <w:r w:rsidRPr="00542608">
        <w:lastRenderedPageBreak/>
        <w:t>Realizačná dokumentácia</w:t>
      </w:r>
      <w:r w:rsidR="00324524" w:rsidRPr="00542608">
        <w:t xml:space="preserve"> </w:t>
      </w:r>
    </w:p>
    <w:p w14:paraId="39CEE807" w14:textId="77777777" w:rsidR="00324524" w:rsidRPr="00542608" w:rsidRDefault="004E27EA">
      <w:pPr>
        <w:numPr>
          <w:ilvl w:val="0"/>
          <w:numId w:val="1"/>
        </w:numPr>
      </w:pPr>
      <w:r w:rsidRPr="00542608">
        <w:t>Stavebný denník</w:t>
      </w:r>
    </w:p>
    <w:p w14:paraId="51A8314E" w14:textId="77777777" w:rsidR="00A63FC9" w:rsidRPr="00542608" w:rsidRDefault="00A63FC9">
      <w:pPr>
        <w:numPr>
          <w:ilvl w:val="0"/>
          <w:numId w:val="1"/>
        </w:numPr>
      </w:pPr>
      <w:r w:rsidRPr="00542608">
        <w:t>Súhlas zhotoviteľa stavby a</w:t>
      </w:r>
      <w:r w:rsidR="001B1155" w:rsidRPr="00542608">
        <w:t> projektanta s odporúčanými podmienkami predčasného užívania stavby</w:t>
      </w:r>
      <w:r w:rsidRPr="00542608">
        <w:t xml:space="preserve"> </w:t>
      </w:r>
    </w:p>
    <w:p w14:paraId="3C78523B" w14:textId="77777777" w:rsidR="00324524" w:rsidRPr="00542608" w:rsidRDefault="001B1155" w:rsidP="001B1155">
      <w:pPr>
        <w:numPr>
          <w:ilvl w:val="0"/>
          <w:numId w:val="1"/>
        </w:numPr>
      </w:pPr>
      <w:r w:rsidRPr="00542608">
        <w:t>P</w:t>
      </w:r>
      <w:r w:rsidR="00324524" w:rsidRPr="00542608">
        <w:t xml:space="preserve">rojektová dokumentácia stavby </w:t>
      </w:r>
    </w:p>
    <w:p w14:paraId="6EF7738D" w14:textId="77777777" w:rsidR="00324524" w:rsidRPr="00542608" w:rsidRDefault="001B1155">
      <w:pPr>
        <w:numPr>
          <w:ilvl w:val="0"/>
          <w:numId w:val="1"/>
        </w:numPr>
      </w:pPr>
      <w:r w:rsidRPr="00542608">
        <w:t>Záväzné stanoviská dotknutých orgánov a dotknutých právnických osôb</w:t>
      </w:r>
      <w:r w:rsidR="00324524" w:rsidRPr="00542608">
        <w:t xml:space="preserve"> (RÚVZ, KPÚ Žilina, OÚ ŽP, OÚ pre </w:t>
      </w:r>
      <w:proofErr w:type="spellStart"/>
      <w:r w:rsidR="00324524" w:rsidRPr="00542608">
        <w:t>CDaPK</w:t>
      </w:r>
      <w:proofErr w:type="spellEnd"/>
      <w:r w:rsidR="00324524" w:rsidRPr="00542608">
        <w:t xml:space="preserve">, OR HaZZ, SSE-DISTRIBÚCIA, </w:t>
      </w:r>
      <w:proofErr w:type="spellStart"/>
      <w:r w:rsidR="00324524" w:rsidRPr="00542608">
        <w:t>a.s</w:t>
      </w:r>
      <w:proofErr w:type="spellEnd"/>
      <w:r w:rsidR="00324524" w:rsidRPr="00542608">
        <w:t xml:space="preserve">., </w:t>
      </w:r>
      <w:proofErr w:type="spellStart"/>
      <w:r w:rsidR="00324524" w:rsidRPr="00542608">
        <w:t>TurVod</w:t>
      </w:r>
      <w:proofErr w:type="spellEnd"/>
      <w:r w:rsidR="00324524" w:rsidRPr="00542608">
        <w:t xml:space="preserve">, </w:t>
      </w:r>
      <w:proofErr w:type="spellStart"/>
      <w:r w:rsidR="00324524" w:rsidRPr="00542608">
        <w:t>a.s</w:t>
      </w:r>
      <w:proofErr w:type="spellEnd"/>
      <w:r w:rsidR="00324524" w:rsidRPr="00542608">
        <w:t xml:space="preserve">., SPP-Distribúcia, </w:t>
      </w:r>
      <w:proofErr w:type="spellStart"/>
      <w:r w:rsidR="00324524" w:rsidRPr="00542608">
        <w:t>a.s.</w:t>
      </w:r>
      <w:r w:rsidRPr="00542608">
        <w:t>,SVP</w:t>
      </w:r>
      <w:proofErr w:type="spellEnd"/>
      <w:r w:rsidRPr="00542608">
        <w:t xml:space="preserve"> </w:t>
      </w:r>
      <w:proofErr w:type="spellStart"/>
      <w:r w:rsidRPr="00542608">
        <w:t>š.p</w:t>
      </w:r>
      <w:proofErr w:type="spellEnd"/>
      <w:r w:rsidRPr="00542608">
        <w:t>., Ružomberok  a pod.).</w:t>
      </w:r>
    </w:p>
    <w:p w14:paraId="2618EB6D" w14:textId="77777777" w:rsidR="001B1155" w:rsidRPr="00542608" w:rsidRDefault="001B1155">
      <w:pPr>
        <w:numPr>
          <w:ilvl w:val="0"/>
          <w:numId w:val="1"/>
        </w:numPr>
      </w:pPr>
      <w:r w:rsidRPr="00542608">
        <w:rPr>
          <w:lang w:eastAsia="sk-SK"/>
        </w:rPr>
        <w:t>Protokol o odovzdaní a prevzatí stavby; stavebný úrad môže v odôvodnených prípadoch od protokolu upustiť</w:t>
      </w:r>
    </w:p>
    <w:p w14:paraId="250C6A2C" w14:textId="77777777" w:rsidR="001B1155" w:rsidRPr="00542608" w:rsidRDefault="001B1155">
      <w:pPr>
        <w:numPr>
          <w:ilvl w:val="0"/>
          <w:numId w:val="1"/>
        </w:numPr>
      </w:pPr>
      <w:r w:rsidRPr="00542608">
        <w:rPr>
          <w:lang w:eastAsia="sk-SK"/>
        </w:rPr>
        <w:t>Protokol o vyhodnotení skúšobnej prevádzky, ak bola povolená</w:t>
      </w:r>
    </w:p>
    <w:p w14:paraId="6851EEF3" w14:textId="77777777" w:rsidR="00B70C35" w:rsidRPr="00542608" w:rsidRDefault="001B1155">
      <w:pPr>
        <w:numPr>
          <w:ilvl w:val="0"/>
          <w:numId w:val="1"/>
        </w:numPr>
      </w:pPr>
      <w:r w:rsidRPr="00542608">
        <w:rPr>
          <w:lang w:eastAsia="sk-SK"/>
        </w:rPr>
        <w:t>Podklady o vykonaných skúškach vzoriek stavebných výrobkov odobratých na stavbe</w:t>
      </w:r>
    </w:p>
    <w:p w14:paraId="2A48DFBB" w14:textId="77777777" w:rsidR="001B1155" w:rsidRPr="00542608" w:rsidRDefault="00B70C35">
      <w:pPr>
        <w:numPr>
          <w:ilvl w:val="0"/>
          <w:numId w:val="1"/>
        </w:numPr>
      </w:pPr>
      <w:r w:rsidRPr="00542608">
        <w:rPr>
          <w:lang w:eastAsia="sk-SK"/>
        </w:rPr>
        <w:t>Výsledky uskutočnených meraní a revízií vyhradených technických zariadení a doklady o ich technickej spôsobilosti na plynulú a bezpečnú prevádzku</w:t>
      </w:r>
      <w:r w:rsidR="001B1155" w:rsidRPr="00542608">
        <w:t xml:space="preserve"> </w:t>
      </w:r>
    </w:p>
    <w:p w14:paraId="48BBE1A6" w14:textId="77777777" w:rsidR="00324524" w:rsidRPr="00542608" w:rsidRDefault="00324524">
      <w:pPr>
        <w:numPr>
          <w:ilvl w:val="0"/>
          <w:numId w:val="1"/>
        </w:numPr>
      </w:pPr>
      <w:r w:rsidRPr="00542608">
        <w:t xml:space="preserve">Doklad o zaplatení správneho poplatku. </w:t>
      </w:r>
    </w:p>
    <w:p w14:paraId="6ACC798A" w14:textId="77777777" w:rsidR="00324524" w:rsidRDefault="00324524">
      <w:pPr>
        <w:rPr>
          <w:sz w:val="24"/>
          <w:szCs w:val="24"/>
        </w:rPr>
      </w:pPr>
    </w:p>
    <w:p w14:paraId="415F93FA" w14:textId="77777777" w:rsidR="00DE3CAE" w:rsidRPr="00DE3CAE" w:rsidRDefault="00DE3CAE" w:rsidP="00DE3CAE">
      <w:pPr>
        <w:rPr>
          <w:b/>
        </w:rPr>
      </w:pPr>
      <w:r w:rsidRPr="00DE3CAE">
        <w:rPr>
          <w:b/>
        </w:rPr>
        <w:t xml:space="preserve">Kontakt : č. tel............................................... </w:t>
      </w:r>
    </w:p>
    <w:p w14:paraId="0ABCA694" w14:textId="77777777" w:rsidR="00DE3CAE" w:rsidRPr="00DE3CAE" w:rsidRDefault="00DE3CAE" w:rsidP="00DE3CAE">
      <w:pPr>
        <w:rPr>
          <w:b/>
        </w:rPr>
      </w:pPr>
      <w:r w:rsidRPr="00DE3CAE">
        <w:rPr>
          <w:b/>
        </w:rPr>
        <w:t xml:space="preserve">                  e-mail ...........................................</w:t>
      </w:r>
    </w:p>
    <w:p w14:paraId="024F3D8F" w14:textId="77777777" w:rsidR="00DE3CAE" w:rsidRPr="00EF233B" w:rsidRDefault="00DE3CAE" w:rsidP="00DE3CAE">
      <w:pPr>
        <w:rPr>
          <w:b/>
          <w:sz w:val="24"/>
          <w:szCs w:val="24"/>
          <w:u w:val="single"/>
        </w:rPr>
      </w:pPr>
    </w:p>
    <w:p w14:paraId="34F9367F" w14:textId="77777777" w:rsidR="00DE3CAE" w:rsidRPr="00DE3CAE" w:rsidRDefault="00DE3CAE" w:rsidP="00DE3CAE">
      <w:pPr>
        <w:rPr>
          <w:b/>
          <w:u w:val="single"/>
        </w:rPr>
      </w:pPr>
      <w:r w:rsidRPr="00DE3CAE">
        <w:rPr>
          <w:b/>
          <w:u w:val="single"/>
        </w:rPr>
        <w:t>Upozornenie</w:t>
      </w:r>
    </w:p>
    <w:p w14:paraId="57AC6BAC" w14:textId="77777777" w:rsidR="00DE3CAE" w:rsidRPr="00DE3CAE" w:rsidRDefault="00DE3CAE" w:rsidP="00DE3CAE"/>
    <w:p w14:paraId="0CAB858C" w14:textId="77777777" w:rsidR="00DE3CAE" w:rsidRPr="00DE3CAE" w:rsidRDefault="00DE3CAE" w:rsidP="00DE3CAE">
      <w:pPr>
        <w:pStyle w:val="Hlavika"/>
        <w:jc w:val="both"/>
        <w:rPr>
          <w:sz w:val="20"/>
        </w:rPr>
      </w:pPr>
      <w:r w:rsidRPr="00DE3CAE">
        <w:rPr>
          <w:b/>
          <w:sz w:val="20"/>
        </w:rPr>
        <w:t xml:space="preserve">Priestupku sa dopustí </w:t>
      </w:r>
      <w:r w:rsidRPr="00DE3CAE">
        <w:rPr>
          <w:sz w:val="20"/>
        </w:rPr>
        <w:t>a </w:t>
      </w:r>
      <w:r w:rsidRPr="00DE3CAE">
        <w:rPr>
          <w:b/>
          <w:sz w:val="20"/>
        </w:rPr>
        <w:t>pokutou od 30 do 15 000 €</w:t>
      </w:r>
      <w:r w:rsidRPr="00DE3CAE">
        <w:rPr>
          <w:sz w:val="20"/>
        </w:rPr>
        <w:t xml:space="preserve"> </w:t>
      </w:r>
      <w:r w:rsidRPr="00DE3CAE">
        <w:rPr>
          <w:b/>
          <w:sz w:val="20"/>
        </w:rPr>
        <w:t xml:space="preserve">sa potresce ten, kto </w:t>
      </w:r>
      <w:r w:rsidRPr="00DE3CAE">
        <w:rPr>
          <w:rFonts w:cs="Calibri"/>
          <w:b/>
          <w:color w:val="000000"/>
          <w:sz w:val="20"/>
          <w:lang w:eastAsia="sk-SK"/>
        </w:rPr>
        <w:t>zhotovuje stavbu bez overeného projektu stavby alebo v rozpore s ním</w:t>
      </w:r>
      <w:r w:rsidRPr="00DE3CAE">
        <w:rPr>
          <w:sz w:val="20"/>
        </w:rPr>
        <w:t xml:space="preserve"> ( § 79 ods. 3 písm. a) . )</w:t>
      </w:r>
    </w:p>
    <w:p w14:paraId="2B2EFA17" w14:textId="77777777" w:rsidR="00DE3CAE" w:rsidRPr="00DE3CAE" w:rsidRDefault="00DE3CAE" w:rsidP="00DE3CAE">
      <w:pPr>
        <w:pStyle w:val="Hlavika"/>
        <w:rPr>
          <w:sz w:val="20"/>
        </w:rPr>
      </w:pPr>
    </w:p>
    <w:p w14:paraId="443D20F8" w14:textId="77777777" w:rsidR="00DE3CAE" w:rsidRPr="00DE3CAE" w:rsidRDefault="00DE3CAE" w:rsidP="00DE3CAE">
      <w:pPr>
        <w:pStyle w:val="Hlavika"/>
        <w:jc w:val="both"/>
        <w:rPr>
          <w:sz w:val="20"/>
        </w:rPr>
      </w:pPr>
      <w:r w:rsidRPr="00DE3CAE">
        <w:rPr>
          <w:b/>
          <w:sz w:val="20"/>
        </w:rPr>
        <w:t xml:space="preserve">Stavebná inšpekcia uloží pokutu od 10 000 do 150 000 € právnickej osobe alebo fyzickej osobe oprávnenej na podnikanie, ktorá </w:t>
      </w:r>
      <w:r w:rsidRPr="00DE3CAE">
        <w:rPr>
          <w:rFonts w:cs="Calibri"/>
          <w:b/>
          <w:color w:val="000000"/>
          <w:sz w:val="20"/>
          <w:lang w:eastAsia="sk-SK"/>
        </w:rPr>
        <w:t>zhotovuje stavbu bez overeného projektu alebo v rozpore s ním</w:t>
      </w:r>
      <w:r w:rsidRPr="00DE3CAE">
        <w:rPr>
          <w:sz w:val="20"/>
        </w:rPr>
        <w:t xml:space="preserve"> ( § 80 ods. 4 písm. a))                                  </w:t>
      </w:r>
    </w:p>
    <w:p w14:paraId="7826910C" w14:textId="77777777" w:rsidR="00DE3CAE" w:rsidRDefault="00DE3CAE" w:rsidP="00DE3CAE">
      <w:r>
        <w:t xml:space="preserve">                                                                                                   </w:t>
      </w:r>
    </w:p>
    <w:p w14:paraId="7A977A15" w14:textId="77777777" w:rsidR="00B70C35" w:rsidRPr="00DE3CAE" w:rsidRDefault="00354F25" w:rsidP="00354F25">
      <w:pPr>
        <w:shd w:val="clear" w:color="auto" w:fill="FFFFFF"/>
        <w:rPr>
          <w:rFonts w:cs="Calibri"/>
          <w:b/>
          <w:bCs/>
          <w:iCs/>
          <w:color w:val="000000"/>
          <w:lang w:eastAsia="sk-SK"/>
        </w:rPr>
      </w:pPr>
      <w:r w:rsidRPr="00DE3CAE">
        <w:rPr>
          <w:rFonts w:cs="Calibri"/>
          <w:b/>
          <w:bCs/>
          <w:iCs/>
          <w:color w:val="000000"/>
          <w:lang w:eastAsia="sk-SK"/>
        </w:rPr>
        <w:t>Správne poplatky:</w:t>
      </w:r>
    </w:p>
    <w:p w14:paraId="20337A3B" w14:textId="77777777" w:rsidR="00B70C35" w:rsidRPr="00DE3CAE" w:rsidRDefault="00B70C35" w:rsidP="00B70C35">
      <w:pPr>
        <w:shd w:val="clear" w:color="auto" w:fill="FFFFFF"/>
        <w:jc w:val="both"/>
        <w:rPr>
          <w:b/>
          <w:iCs/>
          <w:color w:val="000000"/>
          <w:lang w:eastAsia="sk-SK"/>
        </w:rPr>
      </w:pPr>
      <w:r w:rsidRPr="00DE3CAE">
        <w:rPr>
          <w:b/>
          <w:iCs/>
          <w:color w:val="000000"/>
          <w:lang w:eastAsia="sk-SK"/>
        </w:rPr>
        <w:t>Položka 59</w:t>
      </w:r>
    </w:p>
    <w:p w14:paraId="71E4F3FC" w14:textId="77777777" w:rsidR="00B70C35" w:rsidRPr="007704CA" w:rsidRDefault="00B70C35" w:rsidP="00B70C35">
      <w:pPr>
        <w:shd w:val="clear" w:color="auto" w:fill="FFFFFF"/>
        <w:jc w:val="both"/>
        <w:rPr>
          <w:sz w:val="16"/>
          <w:szCs w:val="16"/>
        </w:rPr>
      </w:pPr>
      <w:r w:rsidRPr="007704CA">
        <w:rPr>
          <w:sz w:val="16"/>
          <w:szCs w:val="16"/>
        </w:rPr>
        <w:t xml:space="preserve"> </w:t>
      </w:r>
    </w:p>
    <w:p w14:paraId="7771007B" w14:textId="77777777" w:rsidR="00B70C35" w:rsidRPr="007704CA" w:rsidRDefault="00B70C35" w:rsidP="00B70C35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c) Vydanie súhlasu so skúšobnou prevádzkou ...........................................................................</w:t>
      </w:r>
      <w:r>
        <w:rPr>
          <w:iCs/>
          <w:color w:val="000000"/>
          <w:lang w:eastAsia="sk-SK"/>
        </w:rPr>
        <w:t>.................</w:t>
      </w:r>
      <w:r w:rsidRPr="007704CA">
        <w:rPr>
          <w:iCs/>
          <w:color w:val="000000"/>
          <w:lang w:eastAsia="sk-SK"/>
        </w:rPr>
        <w:t xml:space="preserve">..... 200 </w:t>
      </w:r>
      <w:r w:rsidRPr="007704CA">
        <w:rPr>
          <w:rFonts w:cs="Calibri"/>
          <w:iCs/>
          <w:color w:val="000000"/>
          <w:lang w:eastAsia="sk-SK"/>
        </w:rPr>
        <w:t>€</w:t>
      </w:r>
    </w:p>
    <w:p w14:paraId="452C6B4A" w14:textId="77777777" w:rsidR="00B70C35" w:rsidRPr="007704CA" w:rsidRDefault="00B70C35" w:rsidP="00B70C35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7704CA">
        <w:rPr>
          <w:iCs/>
          <w:color w:val="000000"/>
          <w:sz w:val="16"/>
          <w:szCs w:val="16"/>
          <w:lang w:eastAsia="sk-SK"/>
        </w:rPr>
        <w:t xml:space="preserve">  </w:t>
      </w:r>
    </w:p>
    <w:p w14:paraId="541CD26B" w14:textId="77777777" w:rsidR="00B70C35" w:rsidRPr="00B70C35" w:rsidRDefault="00B70C35" w:rsidP="00B70C35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d) Vydanie súhlasu s predčasnou prevádzkou stavby .............................................................</w:t>
      </w:r>
      <w:r>
        <w:rPr>
          <w:iCs/>
          <w:color w:val="000000"/>
          <w:lang w:eastAsia="sk-SK"/>
        </w:rPr>
        <w:t>.......................</w:t>
      </w:r>
      <w:r w:rsidRPr="007704CA">
        <w:rPr>
          <w:iCs/>
          <w:color w:val="000000"/>
          <w:lang w:eastAsia="sk-SK"/>
        </w:rPr>
        <w:t xml:space="preserve">.. 200 </w:t>
      </w:r>
      <w:r w:rsidRPr="007704CA">
        <w:rPr>
          <w:rFonts w:cs="Calibri"/>
          <w:iCs/>
          <w:color w:val="000000"/>
          <w:lang w:eastAsia="sk-SK"/>
        </w:rPr>
        <w:t>€</w:t>
      </w:r>
      <w:r w:rsidRPr="007704CA">
        <w:rPr>
          <w:iCs/>
          <w:color w:val="000000"/>
          <w:lang w:eastAsia="sk-SK"/>
        </w:rPr>
        <w:br/>
      </w:r>
      <w:r w:rsidRPr="007704CA">
        <w:rPr>
          <w:iCs/>
          <w:color w:val="000000"/>
          <w:sz w:val="16"/>
          <w:szCs w:val="16"/>
          <w:lang w:eastAsia="sk-SK"/>
        </w:rPr>
        <w:t xml:space="preserve"> </w:t>
      </w:r>
    </w:p>
    <w:p w14:paraId="70C13938" w14:textId="77777777" w:rsidR="001E518A" w:rsidRPr="007704CA" w:rsidRDefault="001E518A" w:rsidP="001E518A">
      <w:pPr>
        <w:shd w:val="clear" w:color="auto" w:fill="FFFFFF"/>
        <w:jc w:val="both"/>
        <w:rPr>
          <w:b/>
          <w:iCs/>
          <w:color w:val="000000"/>
          <w:lang w:eastAsia="sk-SK"/>
        </w:rPr>
      </w:pPr>
      <w:r w:rsidRPr="007704CA">
        <w:rPr>
          <w:b/>
          <w:iCs/>
          <w:color w:val="000000"/>
          <w:lang w:eastAsia="sk-SK"/>
        </w:rPr>
        <w:t>Oslobodenie</w:t>
      </w:r>
    </w:p>
    <w:p w14:paraId="3FBD1E31" w14:textId="77777777" w:rsidR="001E518A" w:rsidRPr="007704CA" w:rsidRDefault="001E518A" w:rsidP="001E518A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7704CA">
        <w:rPr>
          <w:iCs/>
          <w:color w:val="000000"/>
          <w:sz w:val="16"/>
          <w:szCs w:val="16"/>
          <w:lang w:eastAsia="sk-SK"/>
        </w:rPr>
        <w:t xml:space="preserve"> </w:t>
      </w:r>
    </w:p>
    <w:p w14:paraId="553C1996" w14:textId="77777777" w:rsidR="001E518A" w:rsidRPr="00101D9F" w:rsidRDefault="001E518A" w:rsidP="001E518A">
      <w:pPr>
        <w:shd w:val="clear" w:color="auto" w:fill="FFFFFF"/>
        <w:jc w:val="both"/>
        <w:rPr>
          <w:iCs/>
          <w:color w:val="000000"/>
          <w:sz w:val="18"/>
          <w:szCs w:val="18"/>
          <w:lang w:eastAsia="sk-SK"/>
        </w:rPr>
      </w:pPr>
      <w:r w:rsidRPr="00101D9F">
        <w:rPr>
          <w:iCs/>
          <w:color w:val="000000"/>
          <w:sz w:val="18"/>
          <w:szCs w:val="18"/>
          <w:lang w:eastAsia="sk-SK"/>
        </w:rPr>
        <w:t>1. Od poplatku za vydanie rozhodnutia o stavebnom zámere na stavebné úpravy budov na bývanie sú oslobodení držitelia preukazu fyzickej osoby s ťažkým zdravotným postihnutím alebo preukazu fyzickej osoby s ťažkým zdravotným postihnutím so sprievodcom. Oslobodenie sa týka aj osoby, ktorá je spoluvlastníkom budovy na bývanie v bezpodielovom spoluvlastníctve manželov, a s osobou, ktorá je držiteľom preukazu fyzickej osoby s ťažkým zdravotným postihnutím alebo preukazu fyzickej osoby s ťažkým zdravotným postihnutím so sprievodcom, žije v spoločnej domácnosti.</w:t>
      </w:r>
    </w:p>
    <w:p w14:paraId="7DAE7CE2" w14:textId="77777777" w:rsidR="001E518A" w:rsidRPr="00101D9F" w:rsidRDefault="001E518A" w:rsidP="001E518A">
      <w:pPr>
        <w:shd w:val="clear" w:color="auto" w:fill="FFFFFF"/>
        <w:jc w:val="both"/>
        <w:rPr>
          <w:sz w:val="18"/>
          <w:szCs w:val="18"/>
        </w:rPr>
      </w:pPr>
    </w:p>
    <w:p w14:paraId="29F9F1CC" w14:textId="77777777" w:rsidR="001E518A" w:rsidRDefault="001E518A" w:rsidP="00354F25">
      <w:pPr>
        <w:jc w:val="both"/>
        <w:rPr>
          <w:iCs/>
          <w:color w:val="000000"/>
          <w:sz w:val="18"/>
          <w:szCs w:val="18"/>
          <w:lang w:eastAsia="sk-SK"/>
        </w:rPr>
      </w:pPr>
      <w:r w:rsidRPr="00101D9F">
        <w:rPr>
          <w:iCs/>
          <w:color w:val="000000"/>
          <w:sz w:val="18"/>
          <w:szCs w:val="18"/>
          <w:lang w:eastAsia="sk-SK"/>
        </w:rPr>
        <w:t>2. Od poplatku sú oslobodené zariadenia sociálnych služieb a právnické osoby a fyzické osoby, ktoré vykonávajú sociálnu prevenciu alebo poskytujú sociálne poradenstvo alebo sociálne služby za podmienok ustanovených osobitným zákonom a nevykonávajú sociálnu prevenciu na účely dosiahnutia zisku.</w:t>
      </w:r>
    </w:p>
    <w:p w14:paraId="74BDF726" w14:textId="77777777" w:rsidR="00A261ED" w:rsidRDefault="00A261ED" w:rsidP="0078059C"/>
    <w:p w14:paraId="36BF570E" w14:textId="77777777" w:rsidR="00A261ED" w:rsidRDefault="00A261ED" w:rsidP="00A261ED"/>
    <w:sectPr w:rsidR="00A261ED" w:rsidSect="002B7953">
      <w:footerReference w:type="default" r:id="rId7"/>
      <w:footnotePr>
        <w:pos w:val="beneathText"/>
      </w:footnotePr>
      <w:pgSz w:w="11905" w:h="16837"/>
      <w:pgMar w:top="1417" w:right="1417" w:bottom="1134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EB669" w14:textId="77777777" w:rsidR="00C15FC7" w:rsidRDefault="00C15FC7" w:rsidP="002B7953">
      <w:r>
        <w:separator/>
      </w:r>
    </w:p>
  </w:endnote>
  <w:endnote w:type="continuationSeparator" w:id="0">
    <w:p w14:paraId="2605116A" w14:textId="77777777" w:rsidR="00C15FC7" w:rsidRDefault="00C15FC7" w:rsidP="002B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0AB4" w14:textId="77777777" w:rsidR="002B7953" w:rsidRDefault="002B7953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E25288">
      <w:rPr>
        <w:noProof/>
      </w:rPr>
      <w:t>- 1 -</w:t>
    </w:r>
    <w:r>
      <w:fldChar w:fldCharType="end"/>
    </w:r>
  </w:p>
  <w:p w14:paraId="46EC4AE5" w14:textId="77777777" w:rsidR="002B7953" w:rsidRDefault="002B79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7A6C8" w14:textId="77777777" w:rsidR="00C15FC7" w:rsidRDefault="00C15FC7" w:rsidP="002B7953">
      <w:r>
        <w:separator/>
      </w:r>
    </w:p>
  </w:footnote>
  <w:footnote w:type="continuationSeparator" w:id="0">
    <w:p w14:paraId="73368B48" w14:textId="77777777" w:rsidR="00C15FC7" w:rsidRDefault="00C15FC7" w:rsidP="002B7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47"/>
        </w:tabs>
        <w:ind w:left="74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11"/>
        </w:tabs>
        <w:ind w:left="1211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675"/>
        </w:tabs>
        <w:ind w:left="1675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139"/>
        </w:tabs>
        <w:ind w:left="2139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603"/>
        </w:tabs>
        <w:ind w:left="2603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067"/>
        </w:tabs>
        <w:ind w:left="30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31"/>
        </w:tabs>
        <w:ind w:left="3531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995"/>
        </w:tabs>
        <w:ind w:left="3995" w:hanging="283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26B657D"/>
    <w:multiLevelType w:val="hybridMultilevel"/>
    <w:tmpl w:val="E31C3B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80B20"/>
    <w:multiLevelType w:val="hybridMultilevel"/>
    <w:tmpl w:val="57640B12"/>
    <w:lvl w:ilvl="0" w:tplc="F40C16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023927">
    <w:abstractNumId w:val="0"/>
  </w:num>
  <w:num w:numId="2" w16cid:durableId="1556044076">
    <w:abstractNumId w:val="1"/>
  </w:num>
  <w:num w:numId="3" w16cid:durableId="1383794334">
    <w:abstractNumId w:val="2"/>
  </w:num>
  <w:num w:numId="4" w16cid:durableId="975916484">
    <w:abstractNumId w:val="3"/>
  </w:num>
  <w:num w:numId="5" w16cid:durableId="185949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BA0"/>
    <w:rsid w:val="000C6024"/>
    <w:rsid w:val="00186B7F"/>
    <w:rsid w:val="001B1155"/>
    <w:rsid w:val="001C181C"/>
    <w:rsid w:val="001C7BA0"/>
    <w:rsid w:val="001E518A"/>
    <w:rsid w:val="002B7953"/>
    <w:rsid w:val="00324524"/>
    <w:rsid w:val="00354F25"/>
    <w:rsid w:val="00370B68"/>
    <w:rsid w:val="004E27EA"/>
    <w:rsid w:val="004F64C8"/>
    <w:rsid w:val="00506EB0"/>
    <w:rsid w:val="005206F4"/>
    <w:rsid w:val="00542608"/>
    <w:rsid w:val="00652C39"/>
    <w:rsid w:val="00765E5B"/>
    <w:rsid w:val="00767CF0"/>
    <w:rsid w:val="00776225"/>
    <w:rsid w:val="0078059C"/>
    <w:rsid w:val="00787B25"/>
    <w:rsid w:val="007D31F6"/>
    <w:rsid w:val="00892623"/>
    <w:rsid w:val="008F1509"/>
    <w:rsid w:val="00A261ED"/>
    <w:rsid w:val="00A63FC9"/>
    <w:rsid w:val="00B70C35"/>
    <w:rsid w:val="00C15FC7"/>
    <w:rsid w:val="00C30C8E"/>
    <w:rsid w:val="00C32324"/>
    <w:rsid w:val="00C842FD"/>
    <w:rsid w:val="00DB33F8"/>
    <w:rsid w:val="00DC43A1"/>
    <w:rsid w:val="00DE3CAE"/>
    <w:rsid w:val="00E25288"/>
    <w:rsid w:val="00ED6A49"/>
    <w:rsid w:val="00F3565C"/>
    <w:rsid w:val="00FD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F6D62"/>
  <w15:chartTrackingRefBased/>
  <w15:docId w15:val="{7D44232A-4DF5-4209-869C-D81A6644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2z0">
    <w:name w:val="WW-WW8Num2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-WW8Num2z01">
    <w:name w:val="WW-WW8Num2z01"/>
    <w:rPr>
      <w:rFonts w:ascii="Times New Roman" w:eastAsia="Times New Roman" w:hAnsi="Times New Roman" w:cs="Times New Roman"/>
    </w:rPr>
  </w:style>
  <w:style w:type="character" w:customStyle="1" w:styleId="WW-Predvolenpsmoodseku">
    <w:name w:val="WW-Predvolené písmo odseku"/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Symbolypreodrky">
    <w:name w:val="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">
    <w:name w:val="WW-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1">
    <w:name w:val="WW-Symboly pre odrážky1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semiHidden/>
    <w:pPr>
      <w:tabs>
        <w:tab w:val="center" w:pos="4536"/>
        <w:tab w:val="right" w:pos="9072"/>
      </w:tabs>
    </w:pPr>
    <w:rPr>
      <w:sz w:val="24"/>
    </w:rPr>
  </w:style>
  <w:style w:type="paragraph" w:customStyle="1" w:styleId="Obsahtabuky">
    <w:name w:val="Obsah tabuľky"/>
    <w:basedOn w:val="Zkladntext"/>
    <w:pPr>
      <w:suppressLineNumbers/>
    </w:pPr>
  </w:style>
  <w:style w:type="paragraph" w:customStyle="1" w:styleId="WW-Obsahtabuky">
    <w:name w:val="WW-Obsah tabuľky"/>
    <w:basedOn w:val="Zkladntext"/>
    <w:pPr>
      <w:suppressLineNumbers/>
    </w:pPr>
  </w:style>
  <w:style w:type="paragraph" w:customStyle="1" w:styleId="WW-Obsahtabuky1">
    <w:name w:val="WW-Obsah tabuľky1"/>
    <w:basedOn w:val="Zkladntext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customStyle="1" w:styleId="WW-Nadpistabuky">
    <w:name w:val="WW-Nadpis tabuľky"/>
    <w:basedOn w:val="WW-Obsahtabuky"/>
    <w:pPr>
      <w:jc w:val="center"/>
    </w:pPr>
    <w:rPr>
      <w:b/>
      <w:bCs/>
      <w:i/>
      <w:iCs/>
    </w:rPr>
  </w:style>
  <w:style w:type="paragraph" w:customStyle="1" w:styleId="WW-Nadpistabuky1">
    <w:name w:val="WW-Nadpis tabuľky1"/>
    <w:basedOn w:val="WW-Obsahtabuky1"/>
    <w:pPr>
      <w:jc w:val="center"/>
    </w:pPr>
    <w:rPr>
      <w:b/>
      <w:bCs/>
      <w:i/>
      <w:iCs/>
    </w:rPr>
  </w:style>
  <w:style w:type="paragraph" w:customStyle="1" w:styleId="Zkladntext0">
    <w:name w:val="Základní text"/>
    <w:basedOn w:val="Normlny"/>
    <w:pPr>
      <w:widowControl w:val="0"/>
      <w:spacing w:line="288" w:lineRule="auto"/>
    </w:pPr>
    <w:rPr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BA0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C7BA0"/>
    <w:rPr>
      <w:rFonts w:ascii="Segoe UI" w:hAnsi="Segoe UI" w:cs="Segoe UI"/>
      <w:sz w:val="18"/>
      <w:szCs w:val="18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2B795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B7953"/>
    <w:rPr>
      <w:lang w:eastAsia="ar-SA"/>
    </w:rPr>
  </w:style>
  <w:style w:type="character" w:customStyle="1" w:styleId="HlavikaChar">
    <w:name w:val="Hlavička Char"/>
    <w:link w:val="Hlavika"/>
    <w:semiHidden/>
    <w:rsid w:val="007D31F6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Links>
    <vt:vector size="6" baseType="variant">
      <vt:variant>
        <vt:i4>2949278</vt:i4>
      </vt:variant>
      <vt:variant>
        <vt:i4>0</vt:i4>
      </vt:variant>
      <vt:variant>
        <vt:i4>0</vt:i4>
      </vt:variant>
      <vt:variant>
        <vt:i4>5</vt:i4>
      </vt:variant>
      <vt:variant>
        <vt:lpwstr>mailto:stavbár@kostanynadturcom.sk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Lenka Gregorová</cp:lastModifiedBy>
  <cp:revision>6</cp:revision>
  <cp:lastPrinted>2015-04-27T08:52:00Z</cp:lastPrinted>
  <dcterms:created xsi:type="dcterms:W3CDTF">2025-03-26T13:57:00Z</dcterms:created>
  <dcterms:modified xsi:type="dcterms:W3CDTF">2025-08-12T16:04:00Z</dcterms:modified>
</cp:coreProperties>
</file>